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7235C" w14:textId="77777777" w:rsidR="00FE067E" w:rsidRPr="00210C26" w:rsidRDefault="00CD36CF" w:rsidP="00CC1F3B">
      <w:pPr>
        <w:pStyle w:val="TitlePageOrigin"/>
        <w:rPr>
          <w:color w:val="auto"/>
        </w:rPr>
      </w:pPr>
      <w:r w:rsidRPr="00210C26">
        <w:rPr>
          <w:color w:val="auto"/>
        </w:rPr>
        <w:t>WEST virginia legislature</w:t>
      </w:r>
    </w:p>
    <w:p w14:paraId="64945E3B" w14:textId="59CE61F4" w:rsidR="00CD36CF" w:rsidRPr="00210C26" w:rsidRDefault="00CD36CF" w:rsidP="00CC1F3B">
      <w:pPr>
        <w:pStyle w:val="TitlePageSession"/>
        <w:rPr>
          <w:color w:val="auto"/>
        </w:rPr>
      </w:pPr>
      <w:r w:rsidRPr="00210C26">
        <w:rPr>
          <w:color w:val="auto"/>
        </w:rPr>
        <w:t>20</w:t>
      </w:r>
      <w:r w:rsidR="00044E49" w:rsidRPr="00210C26">
        <w:rPr>
          <w:color w:val="auto"/>
        </w:rPr>
        <w:t>2</w:t>
      </w:r>
      <w:r w:rsidRPr="00210C26">
        <w:rPr>
          <w:color w:val="auto"/>
        </w:rPr>
        <w:t>1 regular session</w:t>
      </w:r>
    </w:p>
    <w:p w14:paraId="2AEFE729" w14:textId="77777777" w:rsidR="00CD36CF" w:rsidRPr="00210C26" w:rsidRDefault="00B93AD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210C26">
            <w:rPr>
              <w:color w:val="auto"/>
            </w:rPr>
            <w:t>Introduced</w:t>
          </w:r>
        </w:sdtContent>
      </w:sdt>
    </w:p>
    <w:p w14:paraId="5083CEAF" w14:textId="037FDD5D" w:rsidR="00CD36CF" w:rsidRPr="00210C26" w:rsidRDefault="00B93AD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10C26">
            <w:rPr>
              <w:color w:val="auto"/>
            </w:rPr>
            <w:t>House</w:t>
          </w:r>
        </w:sdtContent>
      </w:sdt>
      <w:r w:rsidR="00303684" w:rsidRPr="00210C26">
        <w:rPr>
          <w:color w:val="auto"/>
        </w:rPr>
        <w:t xml:space="preserve"> </w:t>
      </w:r>
      <w:r w:rsidR="00CD36CF" w:rsidRPr="00210C2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2099</w:t>
          </w:r>
        </w:sdtContent>
      </w:sdt>
    </w:p>
    <w:p w14:paraId="6B9CF1A7" w14:textId="64AFE507" w:rsidR="00CD36CF" w:rsidRPr="00210C26" w:rsidRDefault="00CD36CF" w:rsidP="00CC1F3B">
      <w:pPr>
        <w:pStyle w:val="Sponsors"/>
        <w:rPr>
          <w:color w:val="auto"/>
        </w:rPr>
      </w:pPr>
      <w:r w:rsidRPr="00210C2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390D1F" w:rsidRPr="00210C26">
            <w:rPr>
              <w:color w:val="auto"/>
            </w:rPr>
            <w:t>D</w:t>
          </w:r>
          <w:r w:rsidR="00F93AAB" w:rsidRPr="00210C26">
            <w:rPr>
              <w:color w:val="auto"/>
            </w:rPr>
            <w:t>elegate</w:t>
          </w:r>
          <w:r w:rsidR="00724569" w:rsidRPr="00210C26">
            <w:rPr>
              <w:color w:val="auto"/>
            </w:rPr>
            <w:t xml:space="preserve"> </w:t>
          </w:r>
          <w:r w:rsidR="0038508E" w:rsidRPr="00210C26">
            <w:rPr>
              <w:color w:val="auto"/>
            </w:rPr>
            <w:t>Doyle</w:t>
          </w:r>
        </w:sdtContent>
      </w:sdt>
    </w:p>
    <w:p w14:paraId="7EEF8AF3" w14:textId="7204C6AE" w:rsidR="00E831B3" w:rsidRPr="00210C26" w:rsidRDefault="004B6FB9" w:rsidP="004B6FB9">
      <w:pPr>
        <w:pStyle w:val="References"/>
        <w:rPr>
          <w:color w:val="auto"/>
        </w:rPr>
      </w:pPr>
      <w:r w:rsidRPr="00210C26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B6013C7C285E425C9456A2B079516C33"/>
          </w:placeholder>
          <w:text w:multiLine="1"/>
        </w:sdtPr>
        <w:sdtEndPr/>
        <w:sdtContent>
          <w:r w:rsidR="00B93AD3">
            <w:rPr>
              <w:color w:val="auto"/>
            </w:rPr>
            <w:t>Introduced February 10, 2021; Referred to the Committee on Political Subdivisions then the Judiciary</w:t>
          </w:r>
        </w:sdtContent>
      </w:sdt>
      <w:r w:rsidR="00CD36CF" w:rsidRPr="00210C26">
        <w:rPr>
          <w:color w:val="auto"/>
        </w:rPr>
        <w:t>]</w:t>
      </w:r>
    </w:p>
    <w:p w14:paraId="46B29313" w14:textId="25478DE0" w:rsidR="00303684" w:rsidRPr="00210C26" w:rsidRDefault="0000526A" w:rsidP="00CC1F3B">
      <w:pPr>
        <w:pStyle w:val="TitleSection"/>
        <w:rPr>
          <w:color w:val="auto"/>
        </w:rPr>
      </w:pPr>
      <w:r w:rsidRPr="00210C26">
        <w:rPr>
          <w:color w:val="auto"/>
        </w:rPr>
        <w:lastRenderedPageBreak/>
        <w:t>A BILL</w:t>
      </w:r>
      <w:r w:rsidR="00F93AAB" w:rsidRPr="00210C26">
        <w:rPr>
          <w:color w:val="auto"/>
        </w:rPr>
        <w:t xml:space="preserve"> </w:t>
      </w:r>
      <w:r w:rsidR="00371D31" w:rsidRPr="00210C26">
        <w:rPr>
          <w:color w:val="auto"/>
        </w:rPr>
        <w:t xml:space="preserve">to amend </w:t>
      </w:r>
      <w:r w:rsidR="00016042" w:rsidRPr="00210C26">
        <w:rPr>
          <w:color w:val="auto"/>
        </w:rPr>
        <w:t xml:space="preserve">and reenact §1-2-2c of </w:t>
      </w:r>
      <w:r w:rsidR="00371D31" w:rsidRPr="00210C26">
        <w:rPr>
          <w:color w:val="auto"/>
        </w:rPr>
        <w:t>the Code of West Virginia, 1931, as amended,</w:t>
      </w:r>
      <w:r w:rsidR="00A72B95" w:rsidRPr="00210C26">
        <w:rPr>
          <w:color w:val="auto"/>
        </w:rPr>
        <w:t xml:space="preserve"> </w:t>
      </w:r>
      <w:r w:rsidR="00371D31" w:rsidRPr="00210C26">
        <w:rPr>
          <w:color w:val="auto"/>
        </w:rPr>
        <w:t xml:space="preserve">relating to the redistricting of the Senate into </w:t>
      </w:r>
      <w:r w:rsidR="0038508E" w:rsidRPr="00210C26">
        <w:rPr>
          <w:color w:val="auto"/>
        </w:rPr>
        <w:t>16</w:t>
      </w:r>
      <w:r w:rsidR="00A72B95" w:rsidRPr="00210C26">
        <w:rPr>
          <w:color w:val="auto"/>
        </w:rPr>
        <w:t xml:space="preserve"> two-member</w:t>
      </w:r>
      <w:r w:rsidR="00371D31" w:rsidRPr="00210C26">
        <w:rPr>
          <w:color w:val="auto"/>
        </w:rPr>
        <w:t xml:space="preserve"> senatorial districts</w:t>
      </w:r>
      <w:r w:rsidR="00016042" w:rsidRPr="00210C26">
        <w:rPr>
          <w:color w:val="auto"/>
        </w:rPr>
        <w:t xml:space="preserve"> and</w:t>
      </w:r>
      <w:r w:rsidR="00A72B95" w:rsidRPr="00210C26">
        <w:rPr>
          <w:color w:val="auto"/>
        </w:rPr>
        <w:t xml:space="preserve"> redistricting the </w:t>
      </w:r>
      <w:r w:rsidR="0038508E" w:rsidRPr="00210C26">
        <w:rPr>
          <w:color w:val="auto"/>
        </w:rPr>
        <w:t>H</w:t>
      </w:r>
      <w:r w:rsidR="00A72B95" w:rsidRPr="00210C26">
        <w:rPr>
          <w:color w:val="auto"/>
        </w:rPr>
        <w:t xml:space="preserve">ouse into 96 single member districts; </w:t>
      </w:r>
      <w:r w:rsidR="008D1CC8" w:rsidRPr="00210C26">
        <w:rPr>
          <w:color w:val="auto"/>
        </w:rPr>
        <w:t>how future house districts are to be drawn; and</w:t>
      </w:r>
      <w:r w:rsidR="0038508E" w:rsidRPr="00210C26">
        <w:rPr>
          <w:color w:val="auto"/>
        </w:rPr>
        <w:t>,</w:t>
      </w:r>
      <w:r w:rsidR="008D1CC8" w:rsidRPr="00210C26">
        <w:rPr>
          <w:color w:val="auto"/>
        </w:rPr>
        <w:t xml:space="preserve"> that the redistricting is to</w:t>
      </w:r>
      <w:r w:rsidR="00371D31" w:rsidRPr="00210C26">
        <w:rPr>
          <w:color w:val="auto"/>
        </w:rPr>
        <w:t xml:space="preserve"> begin</w:t>
      </w:r>
      <w:r w:rsidR="008D1CC8" w:rsidRPr="00210C26">
        <w:rPr>
          <w:color w:val="auto"/>
        </w:rPr>
        <w:t xml:space="preserve"> </w:t>
      </w:r>
      <w:r w:rsidR="00371D31" w:rsidRPr="00210C26">
        <w:rPr>
          <w:color w:val="auto"/>
        </w:rPr>
        <w:t>in 20</w:t>
      </w:r>
      <w:r w:rsidR="008D1CC8" w:rsidRPr="00210C26">
        <w:rPr>
          <w:color w:val="auto"/>
        </w:rPr>
        <w:t>2</w:t>
      </w:r>
      <w:r w:rsidR="00044E49" w:rsidRPr="00210C26">
        <w:rPr>
          <w:color w:val="auto"/>
        </w:rPr>
        <w:t>2</w:t>
      </w:r>
      <w:r w:rsidR="00371D31" w:rsidRPr="00210C26">
        <w:rPr>
          <w:color w:val="auto"/>
        </w:rPr>
        <w:t xml:space="preserve"> based on the 20</w:t>
      </w:r>
      <w:r w:rsidR="008D1CC8" w:rsidRPr="00210C26">
        <w:rPr>
          <w:color w:val="auto"/>
        </w:rPr>
        <w:t>10</w:t>
      </w:r>
      <w:r w:rsidR="00371D31" w:rsidRPr="00210C26">
        <w:rPr>
          <w:color w:val="auto"/>
        </w:rPr>
        <w:t xml:space="preserve"> census.</w:t>
      </w:r>
    </w:p>
    <w:p w14:paraId="4BC1110D" w14:textId="77777777" w:rsidR="00303684" w:rsidRPr="00210C26" w:rsidRDefault="00303684" w:rsidP="00CC1F3B">
      <w:pPr>
        <w:pStyle w:val="EnactingClause"/>
        <w:rPr>
          <w:color w:val="auto"/>
        </w:rPr>
        <w:sectPr w:rsidR="00303684" w:rsidRPr="00210C26" w:rsidSect="007349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10C26">
        <w:rPr>
          <w:color w:val="auto"/>
        </w:rPr>
        <w:t>Be it enacted by the Legislature of West Virginia:</w:t>
      </w:r>
    </w:p>
    <w:p w14:paraId="48B7EEB2" w14:textId="77777777" w:rsidR="00371D31" w:rsidRPr="00210C26" w:rsidRDefault="00371D31" w:rsidP="00371D31">
      <w:pPr>
        <w:widowControl w:val="0"/>
        <w:suppressLineNumbers/>
        <w:ind w:left="720" w:hanging="720"/>
        <w:jc w:val="both"/>
        <w:outlineLvl w:val="1"/>
        <w:rPr>
          <w:rFonts w:eastAsia="Calibri"/>
          <w:b/>
          <w:caps/>
          <w:color w:val="auto"/>
          <w:sz w:val="24"/>
        </w:rPr>
        <w:sectPr w:rsidR="00371D31" w:rsidRPr="00210C26" w:rsidSect="0073493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210C26">
        <w:rPr>
          <w:rFonts w:eastAsia="Calibri"/>
          <w:b/>
          <w:caps/>
          <w:color w:val="auto"/>
          <w:sz w:val="24"/>
        </w:rPr>
        <w:t>ARTICLE 2. APPORTIONMENT OF REPRESENTATION.</w:t>
      </w:r>
    </w:p>
    <w:p w14:paraId="0994AA5F" w14:textId="77777777" w:rsidR="00016042" w:rsidRPr="00210C26" w:rsidRDefault="00016042" w:rsidP="00FE0B90">
      <w:pPr>
        <w:pStyle w:val="SectionHeading"/>
        <w:rPr>
          <w:color w:val="auto"/>
        </w:rPr>
      </w:pPr>
      <w:bookmarkStart w:id="0" w:name="_Hlk533756754"/>
      <w:r w:rsidRPr="00210C26">
        <w:rPr>
          <w:color w:val="auto"/>
        </w:rPr>
        <w:t>§1-2-2c. Redistricting.</w:t>
      </w:r>
    </w:p>
    <w:p w14:paraId="2758AAF2" w14:textId="77777777" w:rsidR="00016042" w:rsidRPr="00210C26" w:rsidRDefault="00016042" w:rsidP="00016042">
      <w:pPr>
        <w:ind w:left="720" w:hanging="720"/>
        <w:jc w:val="both"/>
        <w:outlineLvl w:val="3"/>
        <w:rPr>
          <w:rFonts w:eastAsia="Calibri" w:cs="Arial"/>
          <w:b/>
          <w:color w:val="auto"/>
        </w:rPr>
        <w:sectPr w:rsidR="00016042" w:rsidRPr="00210C26" w:rsidSect="007349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A2D4BE" w14:textId="3560C85C" w:rsidR="00016042" w:rsidRPr="00210C26" w:rsidRDefault="00016042" w:rsidP="00FE0B90">
      <w:pPr>
        <w:pStyle w:val="SectionBody"/>
        <w:rPr>
          <w:color w:val="auto"/>
        </w:rPr>
      </w:pPr>
      <w:r w:rsidRPr="00210C26">
        <w:rPr>
          <w:color w:val="auto"/>
          <w:u w:val="single"/>
        </w:rPr>
        <w:t>(a)</w:t>
      </w:r>
      <w:r w:rsidRPr="00210C26">
        <w:rPr>
          <w:color w:val="auto"/>
        </w:rPr>
        <w:t xml:space="preserve"> Upon the reapportionment and redistricting of the Legislature following the United States Census</w:t>
      </w:r>
      <w:r w:rsidR="008424BA" w:rsidRPr="00210C26">
        <w:rPr>
          <w:i/>
          <w:iCs/>
          <w:color w:val="auto"/>
          <w:u w:val="single"/>
        </w:rPr>
        <w:t>,</w:t>
      </w:r>
      <w:r w:rsidRPr="00210C26">
        <w:rPr>
          <w:color w:val="auto"/>
        </w:rPr>
        <w:t xml:space="preserve"> in 202</w:t>
      </w:r>
      <w:r w:rsidR="00044E49" w:rsidRPr="00210C26">
        <w:rPr>
          <w:color w:val="auto"/>
        </w:rPr>
        <w:t>2</w:t>
      </w:r>
      <w:r w:rsidRPr="00210C26">
        <w:rPr>
          <w:color w:val="auto"/>
        </w:rPr>
        <w:t xml:space="preserve"> and in each subsequent reapportionment and redistricting, the House of Delegates shall be composed of </w:t>
      </w:r>
      <w:r w:rsidRPr="00210C26">
        <w:rPr>
          <w:strike/>
          <w:color w:val="auto"/>
        </w:rPr>
        <w:t>one hundred</w:t>
      </w:r>
      <w:r w:rsidRPr="00210C26">
        <w:rPr>
          <w:color w:val="auto"/>
        </w:rPr>
        <w:t xml:space="preserve"> 96 single</w:t>
      </w:r>
      <w:r w:rsidR="00113923" w:rsidRPr="00210C26">
        <w:rPr>
          <w:color w:val="auto"/>
        </w:rPr>
        <w:t xml:space="preserve"> </w:t>
      </w:r>
      <w:r w:rsidRPr="00210C26">
        <w:rPr>
          <w:color w:val="auto"/>
        </w:rPr>
        <w:t xml:space="preserve">member districts </w:t>
      </w:r>
      <w:r w:rsidRPr="00210C26">
        <w:rPr>
          <w:color w:val="auto"/>
          <w:u w:val="single"/>
        </w:rPr>
        <w:t>and the Senate shall be composed of 16 two</w:t>
      </w:r>
      <w:r w:rsidR="008424BA" w:rsidRPr="00210C26">
        <w:rPr>
          <w:color w:val="auto"/>
          <w:u w:val="single"/>
        </w:rPr>
        <w:t>-</w:t>
      </w:r>
      <w:r w:rsidRPr="00210C26">
        <w:rPr>
          <w:color w:val="auto"/>
          <w:u w:val="single"/>
        </w:rPr>
        <w:t>member districts</w:t>
      </w:r>
      <w:r w:rsidRPr="00210C26">
        <w:rPr>
          <w:color w:val="auto"/>
        </w:rPr>
        <w:t>, with apportionment to meet constitutional standards.</w:t>
      </w:r>
    </w:p>
    <w:bookmarkEnd w:id="0"/>
    <w:p w14:paraId="4C009C36" w14:textId="42A882ED" w:rsidR="008D1CC8" w:rsidRPr="00210C26" w:rsidRDefault="008D1CC8" w:rsidP="00377CCC">
      <w:pPr>
        <w:pStyle w:val="SectionBody"/>
        <w:rPr>
          <w:color w:val="auto"/>
          <w:u w:val="single"/>
        </w:rPr>
      </w:pPr>
      <w:r w:rsidRPr="00210C26">
        <w:rPr>
          <w:color w:val="auto"/>
          <w:u w:val="single"/>
        </w:rPr>
        <w:t>(</w:t>
      </w:r>
      <w:r w:rsidR="00016042" w:rsidRPr="00210C26">
        <w:rPr>
          <w:color w:val="auto"/>
          <w:u w:val="single"/>
        </w:rPr>
        <w:t>b</w:t>
      </w:r>
      <w:r w:rsidRPr="00210C26">
        <w:rPr>
          <w:color w:val="auto"/>
          <w:u w:val="single"/>
        </w:rPr>
        <w:t xml:space="preserve">) </w:t>
      </w:r>
      <w:r w:rsidR="00016042" w:rsidRPr="00210C26">
        <w:rPr>
          <w:color w:val="auto"/>
          <w:u w:val="single"/>
        </w:rPr>
        <w:t>Each Senate district shall contain six House of Delegates districts.</w:t>
      </w:r>
      <w:bookmarkStart w:id="1" w:name="_Hlk533759248"/>
      <w:r w:rsidR="00016042" w:rsidRPr="00210C26">
        <w:rPr>
          <w:color w:val="auto"/>
          <w:u w:val="single"/>
        </w:rPr>
        <w:t xml:space="preserve">  E</w:t>
      </w:r>
      <w:r w:rsidR="0013319F" w:rsidRPr="00210C26">
        <w:rPr>
          <w:color w:val="auto"/>
          <w:u w:val="single"/>
        </w:rPr>
        <w:t>very 10 years the House of Delegates and the Senate shall alternate or switch the priority as to which house is the first to reapportion its districts</w:t>
      </w:r>
      <w:r w:rsidRPr="00210C26">
        <w:rPr>
          <w:color w:val="auto"/>
          <w:u w:val="single"/>
        </w:rPr>
        <w:t>.</w:t>
      </w:r>
      <w:bookmarkEnd w:id="1"/>
    </w:p>
    <w:p w14:paraId="4E759FEB" w14:textId="77777777" w:rsidR="0001629D" w:rsidRPr="00210C26" w:rsidRDefault="0001629D" w:rsidP="00CC1F3B">
      <w:pPr>
        <w:pStyle w:val="Note"/>
        <w:rPr>
          <w:color w:val="auto"/>
        </w:rPr>
      </w:pPr>
    </w:p>
    <w:p w14:paraId="1184E2E6" w14:textId="52DC035E" w:rsidR="006865E9" w:rsidRPr="00210C26" w:rsidRDefault="00CF1DCA" w:rsidP="00CC1F3B">
      <w:pPr>
        <w:pStyle w:val="Note"/>
        <w:rPr>
          <w:color w:val="auto"/>
        </w:rPr>
      </w:pPr>
      <w:r w:rsidRPr="00210C26">
        <w:rPr>
          <w:color w:val="auto"/>
        </w:rPr>
        <w:t>NOTE: The</w:t>
      </w:r>
      <w:r w:rsidR="006865E9" w:rsidRPr="00210C26">
        <w:rPr>
          <w:color w:val="auto"/>
        </w:rPr>
        <w:t xml:space="preserve"> purpose of this bill is to </w:t>
      </w:r>
      <w:r w:rsidR="00371D31" w:rsidRPr="00210C26">
        <w:rPr>
          <w:color w:val="auto"/>
        </w:rPr>
        <w:t xml:space="preserve">create </w:t>
      </w:r>
      <w:r w:rsidR="00377CCC" w:rsidRPr="00210C26">
        <w:rPr>
          <w:color w:val="auto"/>
        </w:rPr>
        <w:t>16 two-member</w:t>
      </w:r>
      <w:r w:rsidR="00371D31" w:rsidRPr="00210C26">
        <w:rPr>
          <w:color w:val="auto"/>
        </w:rPr>
        <w:t xml:space="preserve"> senatorial districts</w:t>
      </w:r>
      <w:r w:rsidR="00377CCC" w:rsidRPr="00210C26">
        <w:rPr>
          <w:color w:val="auto"/>
        </w:rPr>
        <w:t xml:space="preserve"> and 96  single-member delegate districts</w:t>
      </w:r>
      <w:r w:rsidR="00371D31" w:rsidRPr="00210C26">
        <w:rPr>
          <w:color w:val="auto"/>
        </w:rPr>
        <w:t xml:space="preserve"> based on the 2010 census and implemented during the 202</w:t>
      </w:r>
      <w:r w:rsidR="00044E49" w:rsidRPr="00210C26">
        <w:rPr>
          <w:color w:val="auto"/>
        </w:rPr>
        <w:t>2</w:t>
      </w:r>
      <w:r w:rsidR="00371D31" w:rsidRPr="00210C26">
        <w:rPr>
          <w:color w:val="auto"/>
        </w:rPr>
        <w:t xml:space="preserve"> elections</w:t>
      </w:r>
      <w:r w:rsidR="00FC09CC" w:rsidRPr="00210C26">
        <w:rPr>
          <w:color w:val="auto"/>
        </w:rPr>
        <w:t>.</w:t>
      </w:r>
    </w:p>
    <w:p w14:paraId="320153F1" w14:textId="1F9E8C08" w:rsidR="006865E9" w:rsidRPr="00210C26" w:rsidRDefault="00AE48A0" w:rsidP="00CC1F3B">
      <w:pPr>
        <w:pStyle w:val="Note"/>
        <w:rPr>
          <w:color w:val="auto"/>
        </w:rPr>
      </w:pPr>
      <w:r w:rsidRPr="00210C26">
        <w:rPr>
          <w:color w:val="auto"/>
        </w:rPr>
        <w:t>Strike-throughs indicate language that would be stricken from a heading or the present law</w:t>
      </w:r>
      <w:r w:rsidR="008424BA" w:rsidRPr="00210C26">
        <w:rPr>
          <w:color w:val="auto"/>
        </w:rPr>
        <w:t>,</w:t>
      </w:r>
      <w:r w:rsidRPr="00210C26">
        <w:rPr>
          <w:color w:val="auto"/>
        </w:rPr>
        <w:t xml:space="preserve"> and underscoring indicates new language that would be added.</w:t>
      </w:r>
    </w:p>
    <w:sectPr w:rsidR="006865E9" w:rsidRPr="00210C26" w:rsidSect="0073493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8BFCB" w14:textId="77777777" w:rsidR="00330697" w:rsidRPr="00B844FE" w:rsidRDefault="00330697" w:rsidP="00B844FE">
      <w:r>
        <w:separator/>
      </w:r>
    </w:p>
  </w:endnote>
  <w:endnote w:type="continuationSeparator" w:id="0">
    <w:p w14:paraId="7D87D1C2" w14:textId="77777777" w:rsidR="00330697" w:rsidRPr="00B844FE" w:rsidRDefault="0033069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64CE6368" w14:textId="77777777" w:rsidR="00330697" w:rsidRPr="00B844FE" w:rsidRDefault="00330697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CC86B6A" w14:textId="77777777" w:rsidR="00330697" w:rsidRDefault="00330697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BFBB7" w14:textId="77777777" w:rsidR="00330697" w:rsidRDefault="0033069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E1BD7" w14:textId="77777777" w:rsidR="00330697" w:rsidRPr="00B844FE" w:rsidRDefault="00330697" w:rsidP="00B844FE">
      <w:r>
        <w:separator/>
      </w:r>
    </w:p>
  </w:footnote>
  <w:footnote w:type="continuationSeparator" w:id="0">
    <w:p w14:paraId="240C2D1C" w14:textId="77777777" w:rsidR="00330697" w:rsidRPr="00B844FE" w:rsidRDefault="0033069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EC714" w14:textId="77777777" w:rsidR="00330697" w:rsidRPr="00B844FE" w:rsidRDefault="00B93AD3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330697" w:rsidRPr="00B844FE">
          <w:t>[Type here]</w:t>
        </w:r>
      </w:sdtContent>
    </w:sdt>
    <w:r w:rsidR="00330697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330697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CF6D3" w14:textId="56B6710E" w:rsidR="00330697" w:rsidRPr="00C33014" w:rsidRDefault="00330697" w:rsidP="000573A9">
    <w:pPr>
      <w:pStyle w:val="HeaderStyle"/>
    </w:pPr>
    <w:r>
      <w:t xml:space="preserve">Intr </w:t>
    </w:r>
    <w:sdt>
      <w:sdtPr>
        <w:tag w:val="BNumWH"/>
        <w:id w:val="138549797"/>
        <w:placeholder>
          <w:docPart w:val="3DBAE10F95FB474CB9EE308662112718"/>
        </w:placeholder>
        <w:showingPlcHdr/>
        <w:text/>
      </w:sdtPr>
      <w:sdtEndPr/>
      <w:sdtContent/>
    </w:sdt>
    <w:r>
      <w:t xml:space="preserve"> H. B.</w:t>
    </w:r>
    <w:r w:rsidRPr="002A0269">
      <w:ptab w:relativeTo="margin" w:alignment="center" w:leader="none"/>
    </w:r>
    <w: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044E49" w:rsidRPr="00A123CF">
          <w:rPr>
            <w:color w:val="auto"/>
          </w:rPr>
          <w:t>2021R1375</w:t>
        </w:r>
      </w:sdtContent>
    </w:sdt>
  </w:p>
  <w:p w14:paraId="44D5CA6E" w14:textId="77777777" w:rsidR="00330697" w:rsidRPr="00C33014" w:rsidRDefault="00330697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FE720" w14:textId="4FA1AD82" w:rsidR="00330697" w:rsidRPr="002A0269" w:rsidRDefault="00B93AD3" w:rsidP="00CC1F3B">
    <w:pPr>
      <w:pStyle w:val="HeaderStyle"/>
    </w:pPr>
    <w:sdt>
      <w:sdtPr>
        <w:tag w:val="BNumWH"/>
        <w:id w:val="-1890952866"/>
        <w:placeholder>
          <w:docPart w:val="B0ED82F379C54343A2002A989662AF13"/>
        </w:placeholder>
        <w:showingPlcHdr/>
        <w:text/>
      </w:sdtPr>
      <w:sdtEndPr/>
      <w:sdtContent/>
    </w:sdt>
    <w:r w:rsidR="00330697">
      <w:t xml:space="preserve"> </w:t>
    </w:r>
    <w:r w:rsidR="00330697" w:rsidRPr="002A0269">
      <w:ptab w:relativeTo="margin" w:alignment="center" w:leader="none"/>
    </w:r>
    <w:r w:rsidR="00330697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330697">
          <w:t>20</w:t>
        </w:r>
        <w:r w:rsidR="00044E49">
          <w:t>2</w:t>
        </w:r>
        <w:r w:rsidR="00330697">
          <w:t>1R1</w:t>
        </w:r>
        <w:r w:rsidR="00044E49">
          <w:t>375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2ADC"/>
    <w:rsid w:val="0000526A"/>
    <w:rsid w:val="00016042"/>
    <w:rsid w:val="0001629D"/>
    <w:rsid w:val="00044E49"/>
    <w:rsid w:val="000573A9"/>
    <w:rsid w:val="00085D22"/>
    <w:rsid w:val="000C5C77"/>
    <w:rsid w:val="000E3912"/>
    <w:rsid w:val="0010070F"/>
    <w:rsid w:val="00113923"/>
    <w:rsid w:val="0013319F"/>
    <w:rsid w:val="0015112E"/>
    <w:rsid w:val="001552E7"/>
    <w:rsid w:val="001566B4"/>
    <w:rsid w:val="001A66B7"/>
    <w:rsid w:val="001C279E"/>
    <w:rsid w:val="001D459E"/>
    <w:rsid w:val="00210C26"/>
    <w:rsid w:val="0027011C"/>
    <w:rsid w:val="00272584"/>
    <w:rsid w:val="00274200"/>
    <w:rsid w:val="00275740"/>
    <w:rsid w:val="002A0269"/>
    <w:rsid w:val="00303684"/>
    <w:rsid w:val="003143F5"/>
    <w:rsid w:val="00314854"/>
    <w:rsid w:val="00330697"/>
    <w:rsid w:val="0035712F"/>
    <w:rsid w:val="00365A54"/>
    <w:rsid w:val="00371D31"/>
    <w:rsid w:val="00377CCC"/>
    <w:rsid w:val="0038508E"/>
    <w:rsid w:val="00390D1F"/>
    <w:rsid w:val="00394191"/>
    <w:rsid w:val="003C51CD"/>
    <w:rsid w:val="004368E0"/>
    <w:rsid w:val="004B6FB9"/>
    <w:rsid w:val="004C13DD"/>
    <w:rsid w:val="004E3441"/>
    <w:rsid w:val="004E35CF"/>
    <w:rsid w:val="00500579"/>
    <w:rsid w:val="005535BC"/>
    <w:rsid w:val="005A5366"/>
    <w:rsid w:val="005B2681"/>
    <w:rsid w:val="005C05F3"/>
    <w:rsid w:val="006109AF"/>
    <w:rsid w:val="006369EB"/>
    <w:rsid w:val="00637E73"/>
    <w:rsid w:val="006865E9"/>
    <w:rsid w:val="00691F3E"/>
    <w:rsid w:val="00694BFB"/>
    <w:rsid w:val="006A106B"/>
    <w:rsid w:val="006A1D69"/>
    <w:rsid w:val="006C523D"/>
    <w:rsid w:val="006D4036"/>
    <w:rsid w:val="00724569"/>
    <w:rsid w:val="00734933"/>
    <w:rsid w:val="007723C3"/>
    <w:rsid w:val="007A5259"/>
    <w:rsid w:val="007A7081"/>
    <w:rsid w:val="007F1CF5"/>
    <w:rsid w:val="00834EDE"/>
    <w:rsid w:val="008424BA"/>
    <w:rsid w:val="008736AA"/>
    <w:rsid w:val="008D1CC8"/>
    <w:rsid w:val="008D275D"/>
    <w:rsid w:val="008F47BF"/>
    <w:rsid w:val="00936436"/>
    <w:rsid w:val="00980327"/>
    <w:rsid w:val="00986478"/>
    <w:rsid w:val="009B5557"/>
    <w:rsid w:val="009F1067"/>
    <w:rsid w:val="00A31E01"/>
    <w:rsid w:val="00A527AD"/>
    <w:rsid w:val="00A718CF"/>
    <w:rsid w:val="00A72B95"/>
    <w:rsid w:val="00AE48A0"/>
    <w:rsid w:val="00AE61BE"/>
    <w:rsid w:val="00B16F25"/>
    <w:rsid w:val="00B24422"/>
    <w:rsid w:val="00B27E1E"/>
    <w:rsid w:val="00B66B81"/>
    <w:rsid w:val="00B80C20"/>
    <w:rsid w:val="00B844FE"/>
    <w:rsid w:val="00B86B4F"/>
    <w:rsid w:val="00B93AD3"/>
    <w:rsid w:val="00BA1F84"/>
    <w:rsid w:val="00BC562B"/>
    <w:rsid w:val="00C33014"/>
    <w:rsid w:val="00C33434"/>
    <w:rsid w:val="00C34869"/>
    <w:rsid w:val="00C42EB6"/>
    <w:rsid w:val="00C85096"/>
    <w:rsid w:val="00C8666B"/>
    <w:rsid w:val="00CB20EF"/>
    <w:rsid w:val="00CC1F3B"/>
    <w:rsid w:val="00CD12CB"/>
    <w:rsid w:val="00CD36CF"/>
    <w:rsid w:val="00CF1DCA"/>
    <w:rsid w:val="00D123A1"/>
    <w:rsid w:val="00D579FC"/>
    <w:rsid w:val="00D81C16"/>
    <w:rsid w:val="00D96FAB"/>
    <w:rsid w:val="00DE526B"/>
    <w:rsid w:val="00DF199D"/>
    <w:rsid w:val="00E01542"/>
    <w:rsid w:val="00E365F1"/>
    <w:rsid w:val="00E62F48"/>
    <w:rsid w:val="00E64525"/>
    <w:rsid w:val="00E831B3"/>
    <w:rsid w:val="00E95FBC"/>
    <w:rsid w:val="00EE70CB"/>
    <w:rsid w:val="00F01058"/>
    <w:rsid w:val="00F077CA"/>
    <w:rsid w:val="00F41CA2"/>
    <w:rsid w:val="00F443C0"/>
    <w:rsid w:val="00F62EFB"/>
    <w:rsid w:val="00F939A4"/>
    <w:rsid w:val="00F93AAB"/>
    <w:rsid w:val="00FA7B09"/>
    <w:rsid w:val="00FC09CC"/>
    <w:rsid w:val="00FD5B51"/>
    <w:rsid w:val="00FE067E"/>
    <w:rsid w:val="00FE0B90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87C8F73"/>
  <w15:chartTrackingRefBased/>
  <w15:docId w15:val="{427706C1-1B39-4587-8E9A-01958095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3DBAE10F95FB474CB9EE308662112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2DDD0-E3F4-498B-A274-0ADD683C9978}"/>
      </w:docPartPr>
      <w:docPartBody>
        <w:p w:rsidR="009B6CE5" w:rsidRDefault="009B6CE5"/>
      </w:docPartBody>
    </w:docPart>
    <w:docPart>
      <w:docPartPr>
        <w:name w:val="B0ED82F379C54343A2002A989662A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5587-7CFF-4599-BC7F-02692C2147BD}"/>
      </w:docPartPr>
      <w:docPartBody>
        <w:p w:rsidR="009B6CE5" w:rsidRDefault="009B6CE5"/>
      </w:docPartBody>
    </w:docPart>
    <w:docPart>
      <w:docPartPr>
        <w:name w:val="B6013C7C285E425C9456A2B079516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F021F-3B51-4BEB-9A83-6DDC121865CF}"/>
      </w:docPartPr>
      <w:docPartBody>
        <w:p w:rsidR="00385709" w:rsidRDefault="006659CE" w:rsidP="006659CE">
          <w:pPr>
            <w:pStyle w:val="B6013C7C285E425C9456A2B079516C3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161453"/>
    <w:rsid w:val="00385709"/>
    <w:rsid w:val="006659CE"/>
    <w:rsid w:val="009B6CE5"/>
    <w:rsid w:val="00D9298D"/>
    <w:rsid w:val="00DE21D1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sid w:val="006659CE"/>
    <w:rPr>
      <w:color w:val="808080"/>
    </w:rPr>
  </w:style>
  <w:style w:type="paragraph" w:customStyle="1" w:styleId="B6013C7C285E425C9456A2B079516C33">
    <w:name w:val="B6013C7C285E425C9456A2B079516C33"/>
    <w:rsid w:val="006659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68C95-5F94-4D55-B286-BEB453AD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Robert Altmann</cp:lastModifiedBy>
  <cp:revision>2</cp:revision>
  <cp:lastPrinted>2019-01-24T14:45:00Z</cp:lastPrinted>
  <dcterms:created xsi:type="dcterms:W3CDTF">2021-02-05T19:08:00Z</dcterms:created>
  <dcterms:modified xsi:type="dcterms:W3CDTF">2021-02-05T19:08:00Z</dcterms:modified>
</cp:coreProperties>
</file>